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5F62B21F" w:rsidR="00F00752" w:rsidRDefault="007F1F33">
      <w:pPr>
        <w:rPr>
          <w:rFonts w:ascii="Times New Roman" w:hAnsi="Times New Roman" w:cs="Times New Roman"/>
          <w:sz w:val="28"/>
          <w:szCs w:val="28"/>
        </w:rPr>
      </w:pPr>
      <w:r w:rsidRPr="007F1F33">
        <w:rPr>
          <w:rFonts w:ascii="Times New Roman" w:hAnsi="Times New Roman" w:cs="Times New Roman"/>
          <w:sz w:val="28"/>
          <w:szCs w:val="28"/>
        </w:rPr>
        <w:t>Business Law</w:t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  <w:t>Name _________________________</w:t>
      </w:r>
    </w:p>
    <w:p w14:paraId="68583F21" w14:textId="4B32537C" w:rsidR="007F1F33" w:rsidRDefault="007F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 </w:t>
      </w:r>
      <w:r w:rsidR="00887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068FF073" w14:textId="6EB34A0D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7DFF85DA" w14:textId="3A6D4CEE" w:rsidR="00D865C0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Tort</w:t>
      </w:r>
    </w:p>
    <w:p w14:paraId="71A7D963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6A6B4B76" w14:textId="4ECC0990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Intentional tort</w:t>
      </w:r>
    </w:p>
    <w:p w14:paraId="4B226C71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6D0D1D5E" w14:textId="6AFEDD15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Trespass</w:t>
      </w:r>
    </w:p>
    <w:p w14:paraId="63AA34AD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7243F1D0" w14:textId="76DCB55D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Nuisance</w:t>
      </w:r>
    </w:p>
    <w:p w14:paraId="43552C2D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511B51A0" w14:textId="5C098AF9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Defamation</w:t>
      </w:r>
    </w:p>
    <w:p w14:paraId="36EC233E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5D04D905" w14:textId="29327FE4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Negligence</w:t>
      </w:r>
    </w:p>
    <w:p w14:paraId="540E2164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4F546F8C" w14:textId="259D4BCB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Breach of duty</w:t>
      </w:r>
    </w:p>
    <w:p w14:paraId="1E716C3C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7A74D767" w14:textId="3DBA30A2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Proximate cause</w:t>
      </w:r>
    </w:p>
    <w:p w14:paraId="361AD273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7630FBEF" w14:textId="28258151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887E08">
        <w:rPr>
          <w:rFonts w:ascii="Times New Roman" w:hAnsi="Times New Roman" w:cs="Times New Roman"/>
          <w:sz w:val="28"/>
          <w:szCs w:val="28"/>
        </w:rPr>
        <w:t>Strict liability</w:t>
      </w:r>
    </w:p>
    <w:p w14:paraId="187D2D06" w14:textId="77777777" w:rsidR="000A23CC" w:rsidRDefault="000A23CC">
      <w:pPr>
        <w:rPr>
          <w:rFonts w:ascii="Times New Roman" w:hAnsi="Times New Roman" w:cs="Times New Roman"/>
          <w:sz w:val="28"/>
          <w:szCs w:val="28"/>
        </w:rPr>
      </w:pPr>
    </w:p>
    <w:p w14:paraId="75E48553" w14:textId="40377CF0" w:rsidR="00887E08" w:rsidRDefault="000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87E08">
        <w:rPr>
          <w:rFonts w:ascii="Times New Roman" w:hAnsi="Times New Roman" w:cs="Times New Roman"/>
          <w:sz w:val="28"/>
          <w:szCs w:val="28"/>
        </w:rPr>
        <w:t>Injunction</w:t>
      </w:r>
    </w:p>
    <w:p w14:paraId="5A8F3700" w14:textId="77777777" w:rsidR="00887E08" w:rsidRDefault="00887E08">
      <w:pPr>
        <w:rPr>
          <w:rFonts w:ascii="Times New Roman" w:hAnsi="Times New Roman" w:cs="Times New Roman"/>
          <w:sz w:val="28"/>
          <w:szCs w:val="28"/>
        </w:rPr>
      </w:pPr>
    </w:p>
    <w:p w14:paraId="7659DFD3" w14:textId="77777777" w:rsidR="00D865C0" w:rsidRDefault="00D865C0">
      <w:pPr>
        <w:rPr>
          <w:rFonts w:ascii="Times New Roman" w:hAnsi="Times New Roman" w:cs="Times New Roman"/>
          <w:sz w:val="28"/>
          <w:szCs w:val="28"/>
        </w:rPr>
      </w:pPr>
    </w:p>
    <w:sectPr w:rsidR="00D8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0A23CC"/>
    <w:rsid w:val="001E0E83"/>
    <w:rsid w:val="00334FD1"/>
    <w:rsid w:val="005A472F"/>
    <w:rsid w:val="007F1F33"/>
    <w:rsid w:val="0082014B"/>
    <w:rsid w:val="00887E08"/>
    <w:rsid w:val="00A2238C"/>
    <w:rsid w:val="00BB1D78"/>
    <w:rsid w:val="00D865C0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schemas.microsoft.com/office/2006/metadata/properties"/>
    <ds:schemaRef ds:uri="d2816622-cc35-45ff-b38d-8694946a657f"/>
    <ds:schemaRef ds:uri="http://purl.org/dc/dcmitype/"/>
    <ds:schemaRef ds:uri="968dbe4d-483c-4bd7-8c7b-287a3305d3b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2019-08-30T17:57:00Z</dcterms:created>
  <dcterms:modified xsi:type="dcterms:W3CDTF">2020-12-21T18:05:00Z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